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center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继续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开展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2019年学风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严查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的通知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自2018年学风严查工作开展以来，通过分组互检互查和对检查中反馈问题的及时处理，学风的“八率”整体情况有了较大改观，为进一步巩固学风建设前期取得的成果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决定继续开展2019年学风严查工作，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推动学风的进一步改善，形成学风建设长效机制。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一、检查时间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3月-12月。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3月4、5日，各学院党总支副书记、团总支书记、全体辅导员上午、下午分别对本学院各班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级情况进行自查；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3月6日至12月底，按照分组进行互查。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、检查组成员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微软雅黑" w:hAnsi="微软雅黑" w:eastAsia="微软雅黑" w:cs="微软雅黑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检查组由学生处、团委、各学院副书记、团总支书记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和辅导员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检查紧密围绕学风建设“八率”开展。其中，课前（间）主要检查各班级学生考勤、带教材和带笔记本的情况；日常检查主要查看专心听课率、课堂互动率、课外学习任务完成率、考证率、考试作弊率的相关记录和原始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1.按照分组安排和具体要求（见附件1）认真开展检查工作；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2.各组根据课表（见附件3）随机选择具体时间点和班级进行检查，并于当天18:00前将检查情况以书面形式反馈至学生处。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3.学生处、团委人员组成督察组，随机选择时间段和班级进行抽检，并将结果进行全校通报。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1.学风严查活动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分组安排和具体要求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2.学风建设检查记录表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textAlignment w:val="auto"/>
        <w:outlineLvl w:val="9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班级课表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outlineLvl w:val="9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党委学生工作部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outlineLvl w:val="9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 201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sectPr>
          <w:pgSz w:w="11906" w:h="16838"/>
          <w:pgMar w:top="1213" w:right="1080" w:bottom="1213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  <w:t>学风严查活动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分组安排和具体要求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lang w:val="en-US" w:eastAsia="zh-CN"/>
        </w:rPr>
        <w:t>1分组安排</w:t>
      </w:r>
    </w:p>
    <w:tbl>
      <w:tblPr>
        <w:tblStyle w:val="4"/>
        <w:tblW w:w="9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5"/>
        <w:gridCol w:w="1767"/>
        <w:gridCol w:w="3003"/>
        <w:gridCol w:w="3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5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课前（后）检查时间段</w:t>
            </w:r>
          </w:p>
        </w:tc>
        <w:tc>
          <w:tcPr>
            <w:tcW w:w="1767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分组</w:t>
            </w:r>
          </w:p>
        </w:tc>
        <w:tc>
          <w:tcPr>
            <w:tcW w:w="3003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检查组成员</w:t>
            </w:r>
          </w:p>
        </w:tc>
        <w:tc>
          <w:tcPr>
            <w:tcW w:w="3335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被检查学院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restart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1-2节</w:t>
            </w:r>
          </w:p>
        </w:tc>
        <w:tc>
          <w:tcPr>
            <w:tcW w:w="1767" w:type="dxa"/>
            <w:vMerge w:val="restart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第一组</w:t>
            </w:r>
          </w:p>
        </w:tc>
        <w:tc>
          <w:tcPr>
            <w:tcW w:w="3003" w:type="dxa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数学与信息科学学院</w:t>
            </w:r>
          </w:p>
        </w:tc>
        <w:tc>
          <w:tcPr>
            <w:tcW w:w="3335" w:type="dxa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土木工程与建筑学院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335" w:type="dxa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历史与社会发展学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restart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3-4节</w:t>
            </w:r>
          </w:p>
        </w:tc>
        <w:tc>
          <w:tcPr>
            <w:tcW w:w="1767" w:type="dxa"/>
            <w:vMerge w:val="restart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第二组</w:t>
            </w:r>
          </w:p>
        </w:tc>
        <w:tc>
          <w:tcPr>
            <w:tcW w:w="3003" w:type="dxa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3D打印学院</w:t>
            </w:r>
          </w:p>
        </w:tc>
        <w:tc>
          <w:tcPr>
            <w:tcW w:w="3335" w:type="dxa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3335" w:type="dxa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restart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5-6节</w:t>
            </w:r>
          </w:p>
        </w:tc>
        <w:tc>
          <w:tcPr>
            <w:tcW w:w="1767" w:type="dxa"/>
            <w:vMerge w:val="restart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第三组</w:t>
            </w:r>
          </w:p>
        </w:tc>
        <w:tc>
          <w:tcPr>
            <w:tcW w:w="3003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3335" w:type="dxa"/>
            <w:tcBorders>
              <w:top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计算机与信息工程学院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数学与信息科学学院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33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历史与社会发展学院</w:t>
            </w:r>
          </w:p>
        </w:tc>
        <w:tc>
          <w:tcPr>
            <w:tcW w:w="3335" w:type="dxa"/>
            <w:tcBorders>
              <w:bottom w:val="single" w:color="000000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restart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7-8节</w:t>
            </w:r>
          </w:p>
        </w:tc>
        <w:tc>
          <w:tcPr>
            <w:tcW w:w="1767" w:type="dxa"/>
            <w:vMerge w:val="restart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第四组</w:t>
            </w:r>
          </w:p>
        </w:tc>
        <w:tc>
          <w:tcPr>
            <w:tcW w:w="3003" w:type="dxa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335" w:type="dxa"/>
            <w:tcBorders>
              <w:top w:val="single" w:color="000000" w:sz="1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exact"/>
        </w:trPr>
        <w:tc>
          <w:tcPr>
            <w:tcW w:w="141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3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textAlignment w:val="auto"/>
        <w:outlineLvl w:val="9"/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sz w:val="32"/>
          <w:szCs w:val="32"/>
          <w:lang w:val="en-US" w:eastAsia="zh-CN"/>
        </w:rPr>
        <w:t>2.具体要求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（1）各学院派出的检查组成员由本学院党总支副书记、团总支书记和2名辅导员共4人组成。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（2）各大组内部具体分工安排由本组自行商议决定。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（3）各组按时段随机选择具体时间点（上课前、课间或放学时）和班级对受检学院进行检查。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（4）为保证检查的效果，各大组检查时段每隔一周向后顺移一个时段。（即3月11-15日第四组检查1-2节，第一组检查3-4节，以此类推）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  <w:t>学风建设检查记录表（</w:t>
      </w:r>
      <w:r>
        <w:rPr>
          <w:rFonts w:hint="eastAsia" w:ascii="楷体" w:hAnsi="楷体" w:eastAsia="楷体" w:cs="楷体"/>
          <w:bCs/>
          <w:color w:val="000000"/>
          <w:sz w:val="24"/>
          <w:szCs w:val="24"/>
          <w:lang w:val="en-US" w:eastAsia="zh-CN"/>
        </w:rPr>
        <w:t>课前/间检查用表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  <w:t>）</w:t>
      </w:r>
    </w:p>
    <w:tbl>
      <w:tblPr>
        <w:tblStyle w:val="5"/>
        <w:tblW w:w="10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3745"/>
        <w:gridCol w:w="4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38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检查时间</w:t>
            </w:r>
          </w:p>
        </w:tc>
        <w:tc>
          <w:tcPr>
            <w:tcW w:w="810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年  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月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日 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时   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213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检查教室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及班级</w:t>
            </w:r>
          </w:p>
        </w:tc>
        <w:tc>
          <w:tcPr>
            <w:tcW w:w="37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教室</w:t>
            </w:r>
          </w:p>
        </w:tc>
        <w:tc>
          <w:tcPr>
            <w:tcW w:w="435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/>
        </w:tc>
        <w:tc>
          <w:tcPr>
            <w:tcW w:w="3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2138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指 标</w:t>
            </w: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教室</w:t>
            </w: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到课率</w:t>
            </w: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745" w:type="dxa"/>
            <w:vAlign w:val="center"/>
          </w:tcPr>
          <w:p>
            <w:pPr>
              <w:jc w:val="center"/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带教材率</w:t>
            </w: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/>
        </w:tc>
        <w:tc>
          <w:tcPr>
            <w:tcW w:w="3745" w:type="dxa"/>
            <w:vAlign w:val="center"/>
          </w:tcPr>
          <w:p>
            <w:pPr>
              <w:jc w:val="center"/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3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带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记笔记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率</w:t>
            </w: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38" w:type="dxa"/>
            <w:vMerge w:val="continue"/>
            <w:vAlign w:val="center"/>
          </w:tcPr>
          <w:p/>
        </w:tc>
        <w:tc>
          <w:tcPr>
            <w:tcW w:w="3745" w:type="dxa"/>
            <w:vAlign w:val="center"/>
          </w:tcPr>
          <w:p>
            <w:pPr>
              <w:jc w:val="center"/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2138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45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35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检查人员签名：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  <w:t>学风建设检查记录表（</w:t>
      </w:r>
      <w:r>
        <w:rPr>
          <w:rFonts w:hint="eastAsia" w:ascii="楷体" w:hAnsi="楷体" w:eastAsia="楷体" w:cs="楷体"/>
          <w:bCs/>
          <w:color w:val="000000"/>
          <w:sz w:val="24"/>
          <w:szCs w:val="24"/>
          <w:lang w:val="en-US" w:eastAsia="zh-CN"/>
        </w:rPr>
        <w:t>日常检查用表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lang w:val="en-US" w:eastAsia="zh-CN"/>
        </w:rPr>
        <w:t>）</w:t>
      </w:r>
    </w:p>
    <w:tbl>
      <w:tblPr>
        <w:tblStyle w:val="5"/>
        <w:tblW w:w="10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474"/>
        <w:gridCol w:w="4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检查时间</w:t>
            </w:r>
          </w:p>
        </w:tc>
        <w:tc>
          <w:tcPr>
            <w:tcW w:w="8949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 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4474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447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  <w:lang w:val="en-US" w:eastAsia="zh-CN"/>
              </w:rPr>
              <w:t>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专心听课率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/>
        </w:tc>
        <w:tc>
          <w:tcPr>
            <w:tcW w:w="4474" w:type="dxa"/>
            <w:vAlign w:val="center"/>
          </w:tcPr>
          <w:p/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课堂互动率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/>
        </w:tc>
        <w:tc>
          <w:tcPr>
            <w:tcW w:w="4474" w:type="dxa"/>
            <w:vAlign w:val="center"/>
          </w:tcPr>
          <w:p/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课外学习任务完成率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/>
        </w:tc>
        <w:tc>
          <w:tcPr>
            <w:tcW w:w="4474" w:type="dxa"/>
            <w:vAlign w:val="center"/>
          </w:tcPr>
          <w:p/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考证率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/>
        </w:tc>
        <w:tc>
          <w:tcPr>
            <w:tcW w:w="4474" w:type="dxa"/>
            <w:vAlign w:val="center"/>
          </w:tcPr>
          <w:p/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考试作弊率</w:t>
            </w: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/>
        </w:tc>
        <w:tc>
          <w:tcPr>
            <w:tcW w:w="4474" w:type="dxa"/>
            <w:vAlign w:val="center"/>
          </w:tcPr>
          <w:p/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475" w:type="dxa"/>
            <w:vAlign w:val="center"/>
          </w:tcPr>
          <w:p>
            <w:pPr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  <w:t>检查人员签名：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楷体" w:hAnsi="楷体" w:eastAsia="楷体" w:cs="楷体"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41A1A1-110F-448C-8733-7669DF81C1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EB271F5-CD24-4BCA-B954-5CC5228219A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EEF6F25-51B9-4BDB-B735-0234ADD1CD4B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B041ED19-D8D9-44EE-9ECD-8D550642BEE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8E632C5-F119-426B-ADAE-4D0D90A0E8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2"/>
    <w:rsid w:val="000C0E71"/>
    <w:rsid w:val="001727C2"/>
    <w:rsid w:val="002F0D93"/>
    <w:rsid w:val="0034386F"/>
    <w:rsid w:val="00385925"/>
    <w:rsid w:val="00485C9A"/>
    <w:rsid w:val="0065525A"/>
    <w:rsid w:val="008021F7"/>
    <w:rsid w:val="00851DD1"/>
    <w:rsid w:val="00871FE4"/>
    <w:rsid w:val="00931330"/>
    <w:rsid w:val="00A11612"/>
    <w:rsid w:val="00A91CB5"/>
    <w:rsid w:val="00B5510A"/>
    <w:rsid w:val="00B60A4D"/>
    <w:rsid w:val="00B71654"/>
    <w:rsid w:val="00BC3C5B"/>
    <w:rsid w:val="00E44995"/>
    <w:rsid w:val="02240542"/>
    <w:rsid w:val="02B15E9C"/>
    <w:rsid w:val="04AE3707"/>
    <w:rsid w:val="04B97164"/>
    <w:rsid w:val="04C03C24"/>
    <w:rsid w:val="06E95B97"/>
    <w:rsid w:val="07AC7CB1"/>
    <w:rsid w:val="09D0607B"/>
    <w:rsid w:val="0A6E0C38"/>
    <w:rsid w:val="0A822CF2"/>
    <w:rsid w:val="0B5266F6"/>
    <w:rsid w:val="0C5D3E3D"/>
    <w:rsid w:val="0C9418BC"/>
    <w:rsid w:val="0CA069D4"/>
    <w:rsid w:val="0D726CBB"/>
    <w:rsid w:val="0E1E7CFD"/>
    <w:rsid w:val="0E5F046E"/>
    <w:rsid w:val="0E837F00"/>
    <w:rsid w:val="0F093196"/>
    <w:rsid w:val="0F942FF1"/>
    <w:rsid w:val="11324F7F"/>
    <w:rsid w:val="12455C14"/>
    <w:rsid w:val="14692CE2"/>
    <w:rsid w:val="14EE1BA9"/>
    <w:rsid w:val="14F170AA"/>
    <w:rsid w:val="16B65B66"/>
    <w:rsid w:val="16F73E64"/>
    <w:rsid w:val="1747031B"/>
    <w:rsid w:val="17487EAB"/>
    <w:rsid w:val="1762740E"/>
    <w:rsid w:val="177E3604"/>
    <w:rsid w:val="192D7CF8"/>
    <w:rsid w:val="193B066F"/>
    <w:rsid w:val="199555E4"/>
    <w:rsid w:val="1AAC1E75"/>
    <w:rsid w:val="1BBA682B"/>
    <w:rsid w:val="1C0F5FE1"/>
    <w:rsid w:val="1C8926A5"/>
    <w:rsid w:val="1CDC2AFE"/>
    <w:rsid w:val="1DB344DA"/>
    <w:rsid w:val="1E7D7D09"/>
    <w:rsid w:val="1F8410CB"/>
    <w:rsid w:val="1FFB5007"/>
    <w:rsid w:val="1FFF3E12"/>
    <w:rsid w:val="20432586"/>
    <w:rsid w:val="20775D21"/>
    <w:rsid w:val="20B02521"/>
    <w:rsid w:val="20B3682E"/>
    <w:rsid w:val="20BC07EA"/>
    <w:rsid w:val="2254205A"/>
    <w:rsid w:val="225D08E0"/>
    <w:rsid w:val="234A6414"/>
    <w:rsid w:val="23B077AA"/>
    <w:rsid w:val="26290F3F"/>
    <w:rsid w:val="27B53428"/>
    <w:rsid w:val="281E5267"/>
    <w:rsid w:val="28BA24E1"/>
    <w:rsid w:val="2969341D"/>
    <w:rsid w:val="2A1D72A7"/>
    <w:rsid w:val="2A4A424F"/>
    <w:rsid w:val="2BF71DC6"/>
    <w:rsid w:val="2C582A1C"/>
    <w:rsid w:val="2D9A6596"/>
    <w:rsid w:val="2DAC010F"/>
    <w:rsid w:val="2EB44AFC"/>
    <w:rsid w:val="30F12FF8"/>
    <w:rsid w:val="31062C4B"/>
    <w:rsid w:val="312F5919"/>
    <w:rsid w:val="31866481"/>
    <w:rsid w:val="333C4DFC"/>
    <w:rsid w:val="34143A4A"/>
    <w:rsid w:val="347E0079"/>
    <w:rsid w:val="34D25C0D"/>
    <w:rsid w:val="34F40690"/>
    <w:rsid w:val="35304E41"/>
    <w:rsid w:val="36CB52B9"/>
    <w:rsid w:val="376D4CE6"/>
    <w:rsid w:val="3964339A"/>
    <w:rsid w:val="39747BC4"/>
    <w:rsid w:val="3B8E7E8D"/>
    <w:rsid w:val="3DEF1669"/>
    <w:rsid w:val="40FD534C"/>
    <w:rsid w:val="41D160FF"/>
    <w:rsid w:val="42E9442B"/>
    <w:rsid w:val="43A0796C"/>
    <w:rsid w:val="48967EDC"/>
    <w:rsid w:val="48A2358A"/>
    <w:rsid w:val="48A23A19"/>
    <w:rsid w:val="4B5F3C0C"/>
    <w:rsid w:val="4BAD3C2E"/>
    <w:rsid w:val="4D5E226B"/>
    <w:rsid w:val="4DBB4BB8"/>
    <w:rsid w:val="4DD6055F"/>
    <w:rsid w:val="4F712F5B"/>
    <w:rsid w:val="4F75522E"/>
    <w:rsid w:val="4FC510C9"/>
    <w:rsid w:val="50835DE3"/>
    <w:rsid w:val="51452A08"/>
    <w:rsid w:val="523548F7"/>
    <w:rsid w:val="524559DE"/>
    <w:rsid w:val="52926A00"/>
    <w:rsid w:val="530D27A5"/>
    <w:rsid w:val="534954EC"/>
    <w:rsid w:val="54F2526D"/>
    <w:rsid w:val="551E5469"/>
    <w:rsid w:val="5595202C"/>
    <w:rsid w:val="55B40986"/>
    <w:rsid w:val="56355045"/>
    <w:rsid w:val="56493A02"/>
    <w:rsid w:val="57757C46"/>
    <w:rsid w:val="58D65928"/>
    <w:rsid w:val="59617696"/>
    <w:rsid w:val="597579D1"/>
    <w:rsid w:val="59F74A89"/>
    <w:rsid w:val="5A852135"/>
    <w:rsid w:val="5AA376D8"/>
    <w:rsid w:val="5CA408AC"/>
    <w:rsid w:val="5CCE0502"/>
    <w:rsid w:val="5CD63BF9"/>
    <w:rsid w:val="5DA03963"/>
    <w:rsid w:val="5E5D20F4"/>
    <w:rsid w:val="5F320CD5"/>
    <w:rsid w:val="5FB52CFB"/>
    <w:rsid w:val="60026B39"/>
    <w:rsid w:val="600305C6"/>
    <w:rsid w:val="6072026A"/>
    <w:rsid w:val="60FE1F42"/>
    <w:rsid w:val="611045B7"/>
    <w:rsid w:val="63F15251"/>
    <w:rsid w:val="6454702E"/>
    <w:rsid w:val="648436DD"/>
    <w:rsid w:val="64AE5DC5"/>
    <w:rsid w:val="64D05D57"/>
    <w:rsid w:val="6558658F"/>
    <w:rsid w:val="66566773"/>
    <w:rsid w:val="66675BF4"/>
    <w:rsid w:val="66705F92"/>
    <w:rsid w:val="66D04BB0"/>
    <w:rsid w:val="670D5D5D"/>
    <w:rsid w:val="677C2330"/>
    <w:rsid w:val="68E51F0F"/>
    <w:rsid w:val="692201C9"/>
    <w:rsid w:val="69561533"/>
    <w:rsid w:val="698356A7"/>
    <w:rsid w:val="6A5D2A09"/>
    <w:rsid w:val="6B335DCD"/>
    <w:rsid w:val="6B574F45"/>
    <w:rsid w:val="6BE65689"/>
    <w:rsid w:val="6CF86355"/>
    <w:rsid w:val="6D470993"/>
    <w:rsid w:val="6DA65E4E"/>
    <w:rsid w:val="6DEC5295"/>
    <w:rsid w:val="6DED5A62"/>
    <w:rsid w:val="6E116064"/>
    <w:rsid w:val="6E146881"/>
    <w:rsid w:val="6E2F78DC"/>
    <w:rsid w:val="704E01D4"/>
    <w:rsid w:val="70C25434"/>
    <w:rsid w:val="70E17DBE"/>
    <w:rsid w:val="71174482"/>
    <w:rsid w:val="71241FF5"/>
    <w:rsid w:val="713D1E6F"/>
    <w:rsid w:val="71891C2C"/>
    <w:rsid w:val="71E01599"/>
    <w:rsid w:val="72435ED9"/>
    <w:rsid w:val="72E61B30"/>
    <w:rsid w:val="741B255D"/>
    <w:rsid w:val="74511E63"/>
    <w:rsid w:val="748F6181"/>
    <w:rsid w:val="753D55FD"/>
    <w:rsid w:val="75DE30CC"/>
    <w:rsid w:val="76264A0A"/>
    <w:rsid w:val="788A6076"/>
    <w:rsid w:val="7972733F"/>
    <w:rsid w:val="7C0B510F"/>
    <w:rsid w:val="7C2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大风吹大树</cp:lastModifiedBy>
  <dcterms:modified xsi:type="dcterms:W3CDTF">2019-03-04T00:20:39Z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